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4F7" w:rsidRDefault="008734F7">
      <w:bookmarkStart w:id="0" w:name="_GoBack"/>
      <w:bookmarkEnd w:id="0"/>
    </w:p>
    <w:p w:rsidR="00B5220F" w:rsidRDefault="004910C7">
      <w:pPr>
        <w:rPr>
          <w:b/>
          <w:sz w:val="32"/>
          <w:szCs w:val="32"/>
        </w:rPr>
      </w:pPr>
      <w:r>
        <w:rPr>
          <w:b/>
          <w:noProof/>
          <w:sz w:val="32"/>
          <w:szCs w:val="32"/>
          <w:lang w:eastAsia="de-DE"/>
        </w:rPr>
        <w:drawing>
          <wp:anchor distT="0" distB="0" distL="114300" distR="114300" simplePos="0" relativeHeight="251658240" behindDoc="1" locked="0" layoutInCell="1" allowOverlap="1">
            <wp:simplePos x="0" y="0"/>
            <wp:positionH relativeFrom="column">
              <wp:posOffset>2884170</wp:posOffset>
            </wp:positionH>
            <wp:positionV relativeFrom="paragraph">
              <wp:posOffset>57150</wp:posOffset>
            </wp:positionV>
            <wp:extent cx="2807335" cy="1875155"/>
            <wp:effectExtent l="19050" t="0" r="0" b="0"/>
            <wp:wrapTight wrapText="bothSides">
              <wp:wrapPolygon edited="0">
                <wp:start x="-147" y="0"/>
                <wp:lineTo x="-147" y="21285"/>
                <wp:lineTo x="21546" y="21285"/>
                <wp:lineTo x="21546" y="0"/>
                <wp:lineTo x="-147" y="0"/>
              </wp:wrapPolygon>
            </wp:wrapTight>
            <wp:docPr id="4" name="Grafik 3" descr="IMG_6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286.jpg"/>
                    <pic:cNvPicPr/>
                  </pic:nvPicPr>
                  <pic:blipFill>
                    <a:blip r:embed="rId5" cstate="print"/>
                    <a:stretch>
                      <a:fillRect/>
                    </a:stretch>
                  </pic:blipFill>
                  <pic:spPr>
                    <a:xfrm>
                      <a:off x="0" y="0"/>
                      <a:ext cx="2807335" cy="1875155"/>
                    </a:xfrm>
                    <a:prstGeom prst="rect">
                      <a:avLst/>
                    </a:prstGeom>
                  </pic:spPr>
                </pic:pic>
              </a:graphicData>
            </a:graphic>
          </wp:anchor>
        </w:drawing>
      </w:r>
      <w:r w:rsidR="00353B47" w:rsidRPr="004910C7">
        <w:rPr>
          <w:b/>
          <w:sz w:val="32"/>
          <w:szCs w:val="32"/>
        </w:rPr>
        <w:t>Singende Wanderer</w:t>
      </w:r>
    </w:p>
    <w:p w:rsidR="008734F7" w:rsidRPr="00A94C47" w:rsidRDefault="00353B47">
      <w:pPr>
        <w:rPr>
          <w:b/>
          <w:sz w:val="32"/>
          <w:szCs w:val="32"/>
        </w:rPr>
      </w:pPr>
      <w:r w:rsidRPr="004910C7">
        <w:rPr>
          <w:b/>
          <w:sz w:val="32"/>
          <w:szCs w:val="32"/>
        </w:rPr>
        <w:t xml:space="preserve"> </w:t>
      </w:r>
      <w:r w:rsidR="008734F7" w:rsidRPr="00A94C47">
        <w:rPr>
          <w:sz w:val="20"/>
          <w:szCs w:val="20"/>
        </w:rPr>
        <w:t>Bei einem gemütlichen Hüttenabend auf dem Wasserberghaus wurden im Jahr 1973 die „Singenden Wanderer“ geboren. Erich Stückle scharte in den folgenden Jahren viele Musikanten und Sänger um sich. Es war eine starke Gruppe, die sich zu gemütlichen Singabenden versammelte. Bald wurde diese auch zu Veranstaltungen inner- und außerhalb Mittelstadts eingeladen. Bei zahlreichen Fahrtenliedersingen waren d</w:t>
      </w:r>
      <w:r w:rsidR="00B5220F" w:rsidRPr="00A94C47">
        <w:rPr>
          <w:sz w:val="20"/>
          <w:szCs w:val="20"/>
        </w:rPr>
        <w:t>ie Sänger  und Musikanten dabei.</w:t>
      </w:r>
    </w:p>
    <w:p w:rsidR="008715EA" w:rsidRPr="00A94C47" w:rsidRDefault="008715EA">
      <w:pPr>
        <w:rPr>
          <w:sz w:val="20"/>
          <w:szCs w:val="20"/>
        </w:rPr>
      </w:pPr>
      <w:r w:rsidRPr="00A94C47">
        <w:rPr>
          <w:sz w:val="20"/>
          <w:szCs w:val="20"/>
        </w:rPr>
        <w:t xml:space="preserve">Nach dem Tod von Erich Stückle führte dessen Bruder die Gruppe </w:t>
      </w:r>
      <w:r w:rsidR="00AD0A8C" w:rsidRPr="00A94C47">
        <w:rPr>
          <w:sz w:val="20"/>
          <w:szCs w:val="20"/>
        </w:rPr>
        <w:t xml:space="preserve"> kurz </w:t>
      </w:r>
      <w:r w:rsidRPr="00A94C47">
        <w:rPr>
          <w:sz w:val="20"/>
          <w:szCs w:val="20"/>
        </w:rPr>
        <w:t>weiter. Als sie auf einem Tiefpunkt angekommen war, wurde sie mit viel Engagement von</w:t>
      </w:r>
      <w:r w:rsidR="00AD0A8C" w:rsidRPr="00A94C47">
        <w:rPr>
          <w:sz w:val="20"/>
          <w:szCs w:val="20"/>
        </w:rPr>
        <w:t xml:space="preserve"> Heiderose Wagner </w:t>
      </w:r>
      <w:r w:rsidR="004F1362" w:rsidRPr="00A94C47">
        <w:rPr>
          <w:sz w:val="20"/>
          <w:szCs w:val="20"/>
        </w:rPr>
        <w:t xml:space="preserve">und </w:t>
      </w:r>
      <w:r w:rsidRPr="00A94C47">
        <w:rPr>
          <w:sz w:val="20"/>
          <w:szCs w:val="20"/>
        </w:rPr>
        <w:t xml:space="preserve"> Herbert Ha</w:t>
      </w:r>
      <w:r w:rsidR="002A5E2B" w:rsidRPr="00A94C47">
        <w:rPr>
          <w:sz w:val="20"/>
          <w:szCs w:val="20"/>
        </w:rPr>
        <w:t xml:space="preserve">ug wieder auf den Weg gebracht. </w:t>
      </w:r>
    </w:p>
    <w:p w:rsidR="00B5220F" w:rsidRPr="00A94C47" w:rsidRDefault="002A5E2B">
      <w:pPr>
        <w:contextualSpacing/>
        <w:rPr>
          <w:sz w:val="20"/>
          <w:szCs w:val="20"/>
        </w:rPr>
      </w:pPr>
      <w:r w:rsidRPr="00A94C47">
        <w:rPr>
          <w:sz w:val="20"/>
          <w:szCs w:val="20"/>
        </w:rPr>
        <w:t>In Mittelstadt wurden wieder Fahrtenliedersingen organisiert. Die Gruppe kann weiter die Feste und Feiern der Ortsgruppe bereichern.</w:t>
      </w:r>
    </w:p>
    <w:p w:rsidR="00B5220F" w:rsidRPr="00A94C47" w:rsidRDefault="00B5220F">
      <w:pPr>
        <w:contextualSpacing/>
        <w:rPr>
          <w:sz w:val="20"/>
          <w:szCs w:val="20"/>
        </w:rPr>
      </w:pPr>
    </w:p>
    <w:p w:rsidR="00353B47" w:rsidRPr="00A94C47" w:rsidRDefault="00353B47">
      <w:pPr>
        <w:contextualSpacing/>
        <w:rPr>
          <w:sz w:val="20"/>
          <w:szCs w:val="20"/>
        </w:rPr>
      </w:pPr>
      <w:r w:rsidRPr="00A94C47">
        <w:rPr>
          <w:sz w:val="20"/>
          <w:szCs w:val="20"/>
        </w:rPr>
        <w:t>Derzeit liegt die Organisation der Gruppe in den Händen eines Teams um Hilde Haug. Die musikalische Leitung hat Dieter Jäger.</w:t>
      </w:r>
    </w:p>
    <w:p w:rsidR="004910C7" w:rsidRPr="00A94C47" w:rsidRDefault="00A94C47" w:rsidP="002A5E2B">
      <w:pPr>
        <w:rPr>
          <w:sz w:val="20"/>
          <w:szCs w:val="20"/>
        </w:rPr>
      </w:pPr>
      <w:r>
        <w:rPr>
          <w:noProof/>
          <w:sz w:val="20"/>
          <w:szCs w:val="20"/>
          <w:lang w:eastAsia="de-DE"/>
        </w:rPr>
        <w:drawing>
          <wp:anchor distT="0" distB="0" distL="114300" distR="114300" simplePos="0" relativeHeight="251659264" behindDoc="1" locked="0" layoutInCell="1" allowOverlap="1">
            <wp:simplePos x="0" y="0"/>
            <wp:positionH relativeFrom="column">
              <wp:posOffset>-8890</wp:posOffset>
            </wp:positionH>
            <wp:positionV relativeFrom="paragraph">
              <wp:posOffset>185420</wp:posOffset>
            </wp:positionV>
            <wp:extent cx="2812415" cy="2094230"/>
            <wp:effectExtent l="19050" t="0" r="6985" b="0"/>
            <wp:wrapNone/>
            <wp:docPr id="1" name="Grafik 0" descr="IMG_04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465.JPG"/>
                    <pic:cNvPicPr/>
                  </pic:nvPicPr>
                  <pic:blipFill>
                    <a:blip r:embed="rId6" cstate="print"/>
                    <a:stretch>
                      <a:fillRect/>
                    </a:stretch>
                  </pic:blipFill>
                  <pic:spPr>
                    <a:xfrm>
                      <a:off x="0" y="0"/>
                      <a:ext cx="2812415" cy="2094230"/>
                    </a:xfrm>
                    <a:prstGeom prst="rect">
                      <a:avLst/>
                    </a:prstGeom>
                  </pic:spPr>
                </pic:pic>
              </a:graphicData>
            </a:graphic>
          </wp:anchor>
        </w:drawing>
      </w:r>
    </w:p>
    <w:p w:rsidR="004910C7" w:rsidRDefault="004910C7" w:rsidP="002A5E2B">
      <w:pPr>
        <w:rPr>
          <w:sz w:val="16"/>
          <w:szCs w:val="48"/>
        </w:rPr>
      </w:pPr>
    </w:p>
    <w:p w:rsidR="004910C7" w:rsidRPr="004910C7" w:rsidRDefault="00A94C47" w:rsidP="002A5E2B">
      <w:pPr>
        <w:rPr>
          <w:sz w:val="48"/>
          <w:szCs w:val="48"/>
        </w:rPr>
      </w:pPr>
      <w:r>
        <w:rPr>
          <w:noProof/>
          <w:sz w:val="16"/>
          <w:szCs w:val="48"/>
          <w:lang w:eastAsia="de-DE"/>
        </w:rPr>
        <w:drawing>
          <wp:anchor distT="0" distB="0" distL="114300" distR="114300" simplePos="0" relativeHeight="251660288" behindDoc="1" locked="0" layoutInCell="1" allowOverlap="1">
            <wp:simplePos x="0" y="0"/>
            <wp:positionH relativeFrom="column">
              <wp:posOffset>3169920</wp:posOffset>
            </wp:positionH>
            <wp:positionV relativeFrom="paragraph">
              <wp:posOffset>1960880</wp:posOffset>
            </wp:positionV>
            <wp:extent cx="2811780" cy="2115820"/>
            <wp:effectExtent l="19050" t="0" r="7620" b="0"/>
            <wp:wrapNone/>
            <wp:docPr id="2" name="Grafik 1" descr="IMG_1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211.JPG"/>
                    <pic:cNvPicPr/>
                  </pic:nvPicPr>
                  <pic:blipFill>
                    <a:blip r:embed="rId7" cstate="print"/>
                    <a:stretch>
                      <a:fillRect/>
                    </a:stretch>
                  </pic:blipFill>
                  <pic:spPr>
                    <a:xfrm>
                      <a:off x="0" y="0"/>
                      <a:ext cx="2811780" cy="2115820"/>
                    </a:xfrm>
                    <a:prstGeom prst="rect">
                      <a:avLst/>
                    </a:prstGeom>
                  </pic:spPr>
                </pic:pic>
              </a:graphicData>
            </a:graphic>
          </wp:anchor>
        </w:drawing>
      </w:r>
      <w:r>
        <w:rPr>
          <w:noProof/>
          <w:sz w:val="16"/>
          <w:szCs w:val="48"/>
          <w:lang w:eastAsia="de-DE"/>
        </w:rPr>
        <w:drawing>
          <wp:anchor distT="0" distB="0" distL="114300" distR="114300" simplePos="0" relativeHeight="251661312" behindDoc="0" locked="0" layoutInCell="1" allowOverlap="1">
            <wp:simplePos x="0" y="0"/>
            <wp:positionH relativeFrom="column">
              <wp:posOffset>-12065</wp:posOffset>
            </wp:positionH>
            <wp:positionV relativeFrom="paragraph">
              <wp:posOffset>1960880</wp:posOffset>
            </wp:positionV>
            <wp:extent cx="2815590" cy="2094230"/>
            <wp:effectExtent l="19050" t="0" r="3810" b="0"/>
            <wp:wrapNone/>
            <wp:docPr id="3" name="Grafik 2" descr="IMG_7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471.JPG"/>
                    <pic:cNvPicPr/>
                  </pic:nvPicPr>
                  <pic:blipFill>
                    <a:blip r:embed="rId8" cstate="print"/>
                    <a:stretch>
                      <a:fillRect/>
                    </a:stretch>
                  </pic:blipFill>
                  <pic:spPr>
                    <a:xfrm>
                      <a:off x="0" y="0"/>
                      <a:ext cx="2815590" cy="2094230"/>
                    </a:xfrm>
                    <a:prstGeom prst="rect">
                      <a:avLst/>
                    </a:prstGeom>
                  </pic:spPr>
                </pic:pic>
              </a:graphicData>
            </a:graphic>
          </wp:anchor>
        </w:drawing>
      </w:r>
      <w:r w:rsidR="00010D98">
        <w:rPr>
          <w:noProof/>
          <w:sz w:val="16"/>
          <w:szCs w:val="48"/>
          <w:lang w:eastAsia="de-DE"/>
        </w:rPr>
        <mc:AlternateContent>
          <mc:Choice Requires="wps">
            <w:drawing>
              <wp:anchor distT="0" distB="0" distL="114300" distR="114300" simplePos="0" relativeHeight="251662336" behindDoc="0" locked="0" layoutInCell="1" allowOverlap="1">
                <wp:simplePos x="0" y="0"/>
                <wp:positionH relativeFrom="column">
                  <wp:posOffset>3444875</wp:posOffset>
                </wp:positionH>
                <wp:positionV relativeFrom="paragraph">
                  <wp:posOffset>402590</wp:posOffset>
                </wp:positionV>
                <wp:extent cx="2400300" cy="962025"/>
                <wp:effectExtent l="1270" t="0" r="0"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6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220F" w:rsidRPr="00A94C47" w:rsidRDefault="00B5220F" w:rsidP="00B5220F">
                            <w:pPr>
                              <w:rPr>
                                <w:sz w:val="20"/>
                                <w:szCs w:val="20"/>
                              </w:rPr>
                            </w:pPr>
                            <w:r w:rsidRPr="00A94C47">
                              <w:rPr>
                                <w:sz w:val="20"/>
                                <w:szCs w:val="20"/>
                              </w:rPr>
                              <w:t>Die Geselligkeit kommt bei den Singenden Wanderern nicht zu kurz. Neben den monatlichen Singabenden machen sie jedes Jahr einen größeren Tagesausflug.  Im Frühjahr gibt es immer eine „Blütenwanderung“.</w:t>
                            </w:r>
                          </w:p>
                          <w:p w:rsidR="00B5220F" w:rsidRDefault="00B522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1.25pt;margin-top:31.7pt;width:189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" stroked="f">
                <v:textbox>
                  <w:txbxContent>
                    <w:p w:rsidR="00B5220F" w:rsidRPr="00A94C47" w:rsidRDefault="00B5220F" w:rsidP="00B5220F">
                      <w:pPr>
                        <w:rPr>
                          <w:sz w:val="20"/>
                          <w:szCs w:val="20"/>
                        </w:rPr>
                      </w:pPr>
                      <w:r w:rsidRPr="00A94C47">
                        <w:rPr>
                          <w:sz w:val="20"/>
                          <w:szCs w:val="20"/>
                        </w:rPr>
                        <w:t>Die Geselligkeit kommt bei den Singenden Wanderern nicht zu kurz. Neben den monatlichen Singabenden machen sie jedes Jahr einen größeren Tagesausflug.  Im Frühjahr gibt es immer eine „Blütenwanderung“.</w:t>
                      </w:r>
                    </w:p>
                    <w:p w:rsidR="00B5220F" w:rsidRDefault="00B5220F"/>
                  </w:txbxContent>
                </v:textbox>
              </v:shape>
            </w:pict>
          </mc:Fallback>
        </mc:AlternateContent>
      </w:r>
    </w:p>
    <w:sectPr w:rsidR="004910C7" w:rsidRPr="004910C7" w:rsidSect="00675E5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742"/>
    <w:rsid w:val="00010D98"/>
    <w:rsid w:val="001C4E2B"/>
    <w:rsid w:val="002A4CF1"/>
    <w:rsid w:val="002A5E2B"/>
    <w:rsid w:val="00353B47"/>
    <w:rsid w:val="003D7C9F"/>
    <w:rsid w:val="004910C7"/>
    <w:rsid w:val="004E552A"/>
    <w:rsid w:val="004F1362"/>
    <w:rsid w:val="00585A87"/>
    <w:rsid w:val="005959CE"/>
    <w:rsid w:val="00675E56"/>
    <w:rsid w:val="007501FF"/>
    <w:rsid w:val="008715EA"/>
    <w:rsid w:val="008734F7"/>
    <w:rsid w:val="00912742"/>
    <w:rsid w:val="00A2741D"/>
    <w:rsid w:val="00A94C47"/>
    <w:rsid w:val="00AA4FD2"/>
    <w:rsid w:val="00AD0A8C"/>
    <w:rsid w:val="00B5220F"/>
    <w:rsid w:val="00D61E49"/>
    <w:rsid w:val="00EC12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8F76B6-E5CB-4569-A03A-A2D95BC8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5E5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910C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10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1FE62C-0D06-4238-A108-E6AF74C2A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813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FinnTom</dc:creator>
  <cp:lastModifiedBy>Fritz Kurz</cp:lastModifiedBy>
  <cp:revision>2</cp:revision>
  <dcterms:created xsi:type="dcterms:W3CDTF">2018-10-16T11:19:00Z</dcterms:created>
  <dcterms:modified xsi:type="dcterms:W3CDTF">2018-10-16T11:19:00Z</dcterms:modified>
</cp:coreProperties>
</file>